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00B7" w14:textId="719F5CCC" w:rsidR="002B4ECC" w:rsidRDefault="002B4ECC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181A64"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7E2BE" wp14:editId="51DA6D80">
                <wp:simplePos x="0" y="0"/>
                <wp:positionH relativeFrom="page">
                  <wp:posOffset>6297295</wp:posOffset>
                </wp:positionH>
                <wp:positionV relativeFrom="topMargin">
                  <wp:posOffset>922655</wp:posOffset>
                </wp:positionV>
                <wp:extent cx="1360805" cy="1649095"/>
                <wp:effectExtent l="0" t="0" r="0" b="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9D53" id="Group 2" o:spid="_x0000_s1026" style="position:absolute;margin-left:495.85pt;margin-top:72.65pt;width:107.15pt;height:129.85pt;z-index:251659264;mso-position-horizontal-relative:page;mso-position-vertical-relative:top-margin-area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p w14:paraId="3CB70DD9" w14:textId="1064822F" w:rsidR="00675791" w:rsidRDefault="00137302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SEED FUNDING </w:t>
      </w:r>
      <w:r w:rsidR="00675791"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CALL FOR </w:t>
      </w:r>
      <w:r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>PROPOSALS</w:t>
      </w:r>
      <w:r w:rsidR="00675791"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 </w:t>
      </w:r>
    </w:p>
    <w:p w14:paraId="6E9BC3B4" w14:textId="77777777" w:rsidR="00F8397F" w:rsidRPr="00AE0B3A" w:rsidRDefault="00F8397F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</w:p>
    <w:p w14:paraId="3A1BFD66" w14:textId="009F30D0" w:rsidR="00F8397F" w:rsidRDefault="00675791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  <w:r w:rsidRPr="00F8397F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>“Enhancing women’s access to employment”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project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aim</w:t>
      </w:r>
      <w:r w:rsidR="00EE7C87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s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to address </w:t>
      </w:r>
      <w:r w:rsidR="00080E15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women’s inactivity in the labo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u</w:t>
      </w:r>
      <w:r w:rsidR="00080E15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r market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in Kosovo and Albania</w:t>
      </w:r>
      <w:r w:rsidR="00F8397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.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The overarching objective of the project is to increase </w:t>
      </w:r>
      <w:r w:rsidR="001D035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women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participation in the 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market through targeted advocacy in fighting gender</w:t>
      </w:r>
      <w:r w:rsidR="00137302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discrimination, promoting decent jobs and implementing gender-friendly strategies that improve the presence of women in the </w:t>
      </w:r>
      <w:r w:rsidR="001D035F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market. </w:t>
      </w:r>
    </w:p>
    <w:p w14:paraId="2F07F86C" w14:textId="77777777" w:rsidR="00F8397F" w:rsidRDefault="00F8397F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331D3F9A" w14:textId="475EBF66" w:rsidR="00675791" w:rsidRPr="00AE0B3A" w:rsidRDefault="00F8397F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Th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>e project is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a joint partnership between Democracy for Development</w:t>
      </w:r>
      <w:r w:rsidR="00354567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(D4D)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, Kosovo and Gender Alliance for Development Centre</w:t>
      </w:r>
      <w:r w:rsidR="00502A1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(GADC)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, Albania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supported by the </w:t>
      </w:r>
      <w:r w:rsidR="00675791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Royal Norwegian Embassy in Pristina. </w:t>
      </w:r>
    </w:p>
    <w:p w14:paraId="1DBE8462" w14:textId="5071DA03" w:rsidR="00675791" w:rsidRPr="00AE0B3A" w:rsidRDefault="00675791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0383855F" w14:textId="52587632" w:rsidR="00323423" w:rsidRPr="00AE0B3A" w:rsidRDefault="00354567" w:rsidP="00137302">
      <w:pPr>
        <w:pStyle w:val="body"/>
        <w:ind w:left="1530"/>
        <w:jc w:val="both"/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</w:pP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>D</w:t>
      </w:r>
      <w:r w:rsidR="00502A1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4D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invites </w:t>
      </w:r>
      <w:r w:rsidR="00542178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grassroot organizations</w:t>
      </w:r>
      <w:r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from Kosovo to submit project proposals</w:t>
      </w:r>
      <w:r w:rsidR="00542178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</w:t>
      </w:r>
      <w:r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seeking 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to provide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skills and employment 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opportunities for women grassroots 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and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advocate for enhancing women’s access to </w:t>
      </w:r>
      <w:r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labour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market at the local municipal level. </w:t>
      </w:r>
      <w:r w:rsidR="004C090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The selected grassroot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organisations</w:t>
      </w:r>
      <w:r w:rsidR="004C090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will also benefit from the ongoing mentoring program throughout the year. </w:t>
      </w:r>
    </w:p>
    <w:p w14:paraId="422B3199" w14:textId="20110016" w:rsidR="00323423" w:rsidRPr="00AE0B3A" w:rsidRDefault="00323423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473D03BD" w14:textId="2B5660AB" w:rsidR="00A11A8F" w:rsidRPr="00AE0B3A" w:rsidRDefault="00A11A8F" w:rsidP="00675791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WHO CAN APPLY? </w:t>
      </w:r>
    </w:p>
    <w:p w14:paraId="6C8151FF" w14:textId="11CEA986" w:rsidR="00080E15" w:rsidRPr="00AE0B3A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Women grassroot NGO’s </w:t>
      </w:r>
      <w:r w:rsidR="001355E3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and associations (example, trade unions, cooperatives) 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with previous experience in addressing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market; </w:t>
      </w:r>
    </w:p>
    <w:p w14:paraId="650BA91B" w14:textId="629E8862" w:rsidR="00080E15" w:rsidRPr="00AE0B3A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Women grassroot entities (formal and informal) which address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 at their community level; </w:t>
      </w:r>
    </w:p>
    <w:p w14:paraId="433F1C86" w14:textId="54229F6D" w:rsidR="00C15FC4" w:rsidRPr="00AE0B3A" w:rsidRDefault="00C15FC4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Women volunteer-led organizations or entities;</w:t>
      </w:r>
    </w:p>
    <w:p w14:paraId="7CEA4B41" w14:textId="02B306A3" w:rsidR="00080E15" w:rsidRPr="00AE0B3A" w:rsidRDefault="00080E15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2FAA8AE1" w14:textId="7E515499" w:rsidR="00F678A1" w:rsidRPr="00AE0B3A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Projects/initiatives eligible for grant funding include, but are not limited to: </w:t>
      </w:r>
    </w:p>
    <w:p w14:paraId="2DB85952" w14:textId="77777777" w:rsidR="00F678A1" w:rsidRPr="00AE0B3A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</w:p>
    <w:p w14:paraId="038962B9" w14:textId="5C809BA3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1) Advocating at the local municipal level on certain regulation change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that directly or indirectly increases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;</w:t>
      </w:r>
    </w:p>
    <w:p w14:paraId="10A2450A" w14:textId="77777777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2) Facilitating cooperation between private sector and women’s entrepreneurship associations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and/or women social enterprise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, cooperatives;</w:t>
      </w:r>
    </w:p>
    <w:p w14:paraId="41746290" w14:textId="570F8162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3) 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Strengthening the capacities of other women grassroots through providing information on trainings, capacity building initiatives and other job-related skills;</w:t>
      </w:r>
      <w:r w:rsidR="00B8005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</w:p>
    <w:p w14:paraId="477909C1" w14:textId="0258188C" w:rsidR="00F678A1" w:rsidRPr="00AE0B3A" w:rsidRDefault="00F678A1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4) Facilitating access to new information and resources; </w:t>
      </w:r>
    </w:p>
    <w:p w14:paraId="5EBADA46" w14:textId="60B9F715" w:rsidR="00B80050" w:rsidRDefault="00F678A1" w:rsidP="00B80050">
      <w:pPr>
        <w:pStyle w:val="body"/>
        <w:ind w:left="1530"/>
        <w:rPr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5</w:t>
      </w:r>
      <w:r w:rsidR="00B8005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) Partnerships that include 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members of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decision-making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authorities (i.e. municipal assembly) and women grassroots; </w:t>
      </w:r>
      <w:r w:rsidR="00B80050" w:rsidRPr="00AE0B3A">
        <w:rPr>
          <w:lang w:val="en-GB"/>
        </w:rPr>
        <w:t xml:space="preserve"> </w:t>
      </w:r>
    </w:p>
    <w:p w14:paraId="20481D32" w14:textId="77777777" w:rsidR="00137302" w:rsidRPr="00AE0B3A" w:rsidRDefault="00137302" w:rsidP="00B80050">
      <w:pPr>
        <w:pStyle w:val="body"/>
        <w:ind w:left="1530"/>
        <w:rPr>
          <w:lang w:val="en-GB"/>
        </w:rPr>
      </w:pPr>
    </w:p>
    <w:p w14:paraId="5FA954E3" w14:textId="7D6361B3" w:rsidR="00BD5CA2" w:rsidRDefault="00024ADA" w:rsidP="00BD5CA2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lastRenderedPageBreak/>
        <w:t xml:space="preserve">Note: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pplication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 must comply with the assigned criteria in order to proceed to the assessment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stage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.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Non</w:t>
      </w:r>
      <w:r w:rsidR="00137302"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-complying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applications 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will be rejected.</w:t>
      </w:r>
    </w:p>
    <w:p w14:paraId="68A80D15" w14:textId="77777777" w:rsidR="00E434CF" w:rsidRDefault="00E434CF" w:rsidP="00BD5CA2">
      <w:pPr>
        <w:pStyle w:val="body"/>
        <w:ind w:left="1530"/>
        <w:rPr>
          <w:b/>
          <w:lang w:val="en-GB"/>
        </w:rPr>
      </w:pPr>
    </w:p>
    <w:p w14:paraId="78E882B8" w14:textId="1E236461" w:rsidR="00B23886" w:rsidRPr="00BD5CA2" w:rsidRDefault="00B23886" w:rsidP="00BD5CA2">
      <w:pPr>
        <w:pStyle w:val="body"/>
        <w:ind w:left="1530"/>
        <w:rPr>
          <w:b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Place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: </w:t>
      </w:r>
      <w:r w:rsidR="0013730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Kosovo</w:t>
      </w:r>
    </w:p>
    <w:p w14:paraId="22B969B1" w14:textId="03C0A653" w:rsidR="00B23886" w:rsidRPr="00AE0B3A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Proposed duration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: </w:t>
      </w:r>
      <w:r w:rsidR="004F73A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2 months</w:t>
      </w:r>
      <w:bookmarkStart w:id="0" w:name="_GoBack"/>
      <w:bookmarkEnd w:id="0"/>
    </w:p>
    <w:p w14:paraId="203D4514" w14:textId="03FE1213" w:rsidR="00BD5CA2" w:rsidRPr="00BD5CA2" w:rsidRDefault="00BD5CA2" w:rsidP="00BD5CA2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Funding le</w:t>
      </w: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vels: 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T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he requested financial support 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should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not exceed the amount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of 1,600 EUR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. </w:t>
      </w:r>
      <w:r w:rsidR="00AF1B90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Administrative costs should not exceed the 5% of the total grant amount.</w:t>
      </w:r>
    </w:p>
    <w:p w14:paraId="2DD901B5" w14:textId="77777777" w:rsidR="00593462" w:rsidRPr="00AE0B3A" w:rsidRDefault="00593462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</w:p>
    <w:p w14:paraId="1D183594" w14:textId="499680D3" w:rsidR="00517F9C" w:rsidRPr="00AE0B3A" w:rsidRDefault="00517F9C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EVALUATION CRITERIA </w:t>
      </w:r>
    </w:p>
    <w:p w14:paraId="062D37D1" w14:textId="29FAA4B3" w:rsidR="00517F9C" w:rsidRPr="00AE0B3A" w:rsidRDefault="00517F9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All applications will be evaluated on the project's potential to have a tangible impact on increasing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 at local municipal level.</w:t>
      </w:r>
      <w:r w:rsidR="005425DA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Each project will be evaluated based on the following selection criteria: </w:t>
      </w:r>
    </w:p>
    <w:p w14:paraId="23364549" w14:textId="476070BF" w:rsidR="005425DA" w:rsidRPr="00AE0B3A" w:rsidRDefault="00061A72" w:rsidP="005425DA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Technical</w:t>
      </w:r>
      <w:r w:rsidR="005425DA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approach </w:t>
      </w:r>
    </w:p>
    <w:p w14:paraId="59D2386F" w14:textId="38AC4F15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Relevance to the needs and issues addressed; </w:t>
      </w:r>
    </w:p>
    <w:p w14:paraId="4562A9C7" w14:textId="2BB627ED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Quality of the proposed activities; </w:t>
      </w:r>
    </w:p>
    <w:p w14:paraId="062671A3" w14:textId="524EDE7C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Results-oriented activities; </w:t>
      </w:r>
    </w:p>
    <w:p w14:paraId="36BA0BBF" w14:textId="57805024" w:rsidR="00061A72" w:rsidRPr="00AE0B3A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Organizational/group capacities</w:t>
      </w:r>
    </w:p>
    <w:p w14:paraId="7618987B" w14:textId="0A846EA6" w:rsidR="00061A72" w:rsidRPr="00AE0B3A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Administrative and organizational capacities;</w:t>
      </w:r>
    </w:p>
    <w:p w14:paraId="15958BCE" w14:textId="1887CFC9" w:rsidR="00061A72" w:rsidRPr="00AE0B3A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Relevant past experience and results in similar areas</w:t>
      </w:r>
    </w:p>
    <w:p w14:paraId="2D3B0C9D" w14:textId="5676C663" w:rsidR="00061A72" w:rsidRPr="00AE0B3A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Cost proposal</w:t>
      </w:r>
    </w:p>
    <w:p w14:paraId="25A5A094" w14:textId="13A06C33" w:rsidR="00061A72" w:rsidRPr="00AE0B3A" w:rsidRDefault="00061A72" w:rsidP="00061A72">
      <w:pPr>
        <w:pStyle w:val="body"/>
        <w:numPr>
          <w:ilvl w:val="0"/>
          <w:numId w:val="12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Cost-effectiveness of the budget</w:t>
      </w:r>
    </w:p>
    <w:p w14:paraId="21C3070A" w14:textId="637C76E5" w:rsidR="00C15FC4" w:rsidRPr="00AE0B3A" w:rsidRDefault="00C15FC4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4E714BCC" w14:textId="0771C4AD" w:rsidR="00512F81" w:rsidRPr="00AE0B3A" w:rsidRDefault="00512F81" w:rsidP="00517F9C">
      <w:pPr>
        <w:pStyle w:val="body"/>
        <w:ind w:left="1530"/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 xml:space="preserve">DOCUMENTS </w:t>
      </w:r>
      <w:r w:rsidR="00F678A1"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>TO BE SUBMITTED</w:t>
      </w:r>
    </w:p>
    <w:p w14:paraId="796894BF" w14:textId="77777777" w:rsidR="00593462" w:rsidRPr="00AE0B3A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short project proposal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, d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escribing the key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goals and objectives of the project and ultimate outcomes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; </w:t>
      </w:r>
    </w:p>
    <w:p w14:paraId="15AFEE4E" w14:textId="486BDCD1" w:rsidR="00F678A1" w:rsidRPr="00AE0B3A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 xml:space="preserve">proposed budget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that will be used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effectively in line with the theme project goals and objectives/outcomes.</w:t>
      </w:r>
    </w:p>
    <w:p w14:paraId="2CDA0ED0" w14:textId="739ACADC" w:rsidR="00593462" w:rsidRPr="00AE0B3A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Legal documents providing the organization’s registration </w:t>
      </w:r>
      <w:r w:rsidRPr="002B4ECC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(</w:t>
      </w:r>
      <w:r w:rsidR="00593462" w:rsidRPr="002B4ECC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i</w:t>
      </w:r>
      <w:r w:rsidR="00593462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n the case of NGO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)</w:t>
      </w:r>
      <w:r w:rsidR="00593462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; </w:t>
      </w:r>
    </w:p>
    <w:p w14:paraId="0D5A4954" w14:textId="429F1AFB" w:rsidR="0015069D" w:rsidRPr="00AE0B3A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If relevant, proof of competence and previous experience in relevant activities</w:t>
      </w:r>
      <w:r w:rsidR="00B63329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.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</w:p>
    <w:p w14:paraId="24A1C99C" w14:textId="77777777" w:rsidR="0015069D" w:rsidRPr="00AE0B3A" w:rsidRDefault="0015069D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</w:p>
    <w:p w14:paraId="10840C3F" w14:textId="34D68E3A" w:rsidR="00024ADA" w:rsidRPr="00AE0B3A" w:rsidRDefault="00024ADA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</w:p>
    <w:p w14:paraId="729931F6" w14:textId="2EBE3154" w:rsidR="00593462" w:rsidRPr="00AE0B3A" w:rsidRDefault="002614C7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HOW TO </w:t>
      </w:r>
      <w:r w:rsidR="00593462"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APPL</w:t>
      </w: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Y</w:t>
      </w:r>
    </w:p>
    <w:p w14:paraId="5004CC50" w14:textId="49FDEF6F" w:rsidR="00C15FC4" w:rsidRPr="00AE0B3A" w:rsidRDefault="002614C7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Applications should be submitted through the email at </w:t>
      </w:r>
      <w:hyperlink r:id="rId7" w:history="1">
        <w:r w:rsidRPr="00F13243">
          <w:rPr>
            <w:rStyle w:val="Hyperlink"/>
            <w:rFonts w:ascii="Core Sans DS 35 Regular" w:hAnsi="Core Sans DS 35 Regular" w:cs="Core Sans D 35 Regular"/>
            <w:b/>
            <w:sz w:val="22"/>
            <w:szCs w:val="22"/>
            <w:lang w:val="en-GB"/>
          </w:rPr>
          <w:t>grants@d4d-ks.org</w:t>
        </w:r>
      </w:hyperlink>
      <w: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. </w:t>
      </w:r>
      <w:r w:rsidR="00061A7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Due date for applications is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  <w:r w:rsidR="00F13243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28</w:t>
      </w:r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 </w:t>
      </w:r>
      <w:r w:rsidR="00F13243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September</w:t>
      </w:r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 2020</w:t>
      </w:r>
      <w:r w:rsidR="00BD5CA2" w:rsidRPr="00F13243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.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</w:p>
    <w:p w14:paraId="76D26B84" w14:textId="01739C12" w:rsidR="00163DCC" w:rsidRPr="00AE0B3A" w:rsidRDefault="00163DC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64B3916F" w14:textId="426C8BAA" w:rsidR="00517F9C" w:rsidRPr="00AE0B3A" w:rsidRDefault="00720CF1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Applica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nts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that would need clarifications or need additional information about the call for proposal, are invited to send them b</w:t>
      </w:r>
      <w:r w:rsidR="00F759EF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y e-mail to: </w:t>
      </w:r>
      <w:hyperlink r:id="rId8" w:history="1">
        <w:r w:rsidR="00F13243" w:rsidRPr="00633867">
          <w:rPr>
            <w:rStyle w:val="Hyperlink"/>
            <w:rFonts w:ascii="Core Sans DS 35 Regular" w:hAnsi="Core Sans DS 35 Regular" w:cs="Core Sans D 35 Regular"/>
            <w:b/>
            <w:sz w:val="22"/>
            <w:szCs w:val="22"/>
            <w:lang w:val="en-GB"/>
          </w:rPr>
          <w:t>info@d4d-ks.org</w:t>
        </w:r>
      </w:hyperlink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.</w:t>
      </w:r>
      <w:r w:rsidR="00BD5CA2" w:rsidRPr="00F13243">
        <w:rPr>
          <w:rFonts w:ascii="Core Sans DS 35 Regular" w:hAnsi="Core Sans DS 35 Regular" w:cs="Core Sans D 35 Regular"/>
          <w:sz w:val="22"/>
          <w:szCs w:val="22"/>
          <w:lang w:val="en-GB"/>
        </w:rPr>
        <w:t xml:space="preserve"> </w:t>
      </w:r>
    </w:p>
    <w:sectPr w:rsidR="00517F9C" w:rsidRPr="00AE0B3A" w:rsidSect="00830440">
      <w:headerReference w:type="default" r:id="rId9"/>
      <w:footerReference w:type="default" r:id="rId10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8BCD" w14:textId="77777777" w:rsidR="00D86D08" w:rsidRDefault="00D86D08" w:rsidP="008E3306">
      <w:pPr>
        <w:spacing w:after="0" w:line="240" w:lineRule="auto"/>
      </w:pPr>
      <w:r>
        <w:separator/>
      </w:r>
    </w:p>
  </w:endnote>
  <w:endnote w:type="continuationSeparator" w:id="0">
    <w:p w14:paraId="3D3E4751" w14:textId="77777777" w:rsidR="00D86D08" w:rsidRDefault="00D86D08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973" w14:textId="3695E8A8" w:rsidR="008E3306" w:rsidRPr="008E3306" w:rsidRDefault="000E6E0B" w:rsidP="008E330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0B394B" wp14:editId="025EAE50">
          <wp:simplePos x="0" y="0"/>
          <wp:positionH relativeFrom="margin">
            <wp:align>right</wp:align>
          </wp:positionH>
          <wp:positionV relativeFrom="paragraph">
            <wp:posOffset>568325</wp:posOffset>
          </wp:positionV>
          <wp:extent cx="1490345" cy="4381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1312" behindDoc="1" locked="0" layoutInCell="1" allowOverlap="1" wp14:anchorId="4EBFBE4A" wp14:editId="06F3FDA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2336" behindDoc="1" locked="0" layoutInCell="1" allowOverlap="1" wp14:anchorId="5C73EFF0" wp14:editId="18BD7885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CEFE" w14:textId="77777777" w:rsidR="00D86D08" w:rsidRDefault="00D86D08" w:rsidP="008E3306">
      <w:pPr>
        <w:spacing w:after="0" w:line="240" w:lineRule="auto"/>
      </w:pPr>
      <w:r>
        <w:separator/>
      </w:r>
    </w:p>
  </w:footnote>
  <w:footnote w:type="continuationSeparator" w:id="0">
    <w:p w14:paraId="7AB17706" w14:textId="77777777" w:rsidR="00D86D08" w:rsidRDefault="00D86D08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6D426A41" w:rsidR="008E3306" w:rsidRDefault="008E3306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08C1F" wp14:editId="3BC70862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109C5"/>
    <w:rsid w:val="00024ADA"/>
    <w:rsid w:val="00061A72"/>
    <w:rsid w:val="00080E15"/>
    <w:rsid w:val="000D5263"/>
    <w:rsid w:val="000E6E0B"/>
    <w:rsid w:val="001355E3"/>
    <w:rsid w:val="00137302"/>
    <w:rsid w:val="0015069D"/>
    <w:rsid w:val="00163DCC"/>
    <w:rsid w:val="00170701"/>
    <w:rsid w:val="001841DB"/>
    <w:rsid w:val="001A53F2"/>
    <w:rsid w:val="001D035F"/>
    <w:rsid w:val="001D4641"/>
    <w:rsid w:val="00205C45"/>
    <w:rsid w:val="00236CAE"/>
    <w:rsid w:val="002559BA"/>
    <w:rsid w:val="002614C7"/>
    <w:rsid w:val="002B4ECC"/>
    <w:rsid w:val="002D6523"/>
    <w:rsid w:val="00323423"/>
    <w:rsid w:val="00354567"/>
    <w:rsid w:val="003A0E4D"/>
    <w:rsid w:val="004C0903"/>
    <w:rsid w:val="004F73A2"/>
    <w:rsid w:val="00502A1F"/>
    <w:rsid w:val="00512F81"/>
    <w:rsid w:val="00517F9C"/>
    <w:rsid w:val="00542178"/>
    <w:rsid w:val="005425DA"/>
    <w:rsid w:val="00593462"/>
    <w:rsid w:val="005B771F"/>
    <w:rsid w:val="005E17E4"/>
    <w:rsid w:val="005F3C88"/>
    <w:rsid w:val="0063425A"/>
    <w:rsid w:val="00675791"/>
    <w:rsid w:val="00685BD7"/>
    <w:rsid w:val="006A46BF"/>
    <w:rsid w:val="006B3121"/>
    <w:rsid w:val="00720CF1"/>
    <w:rsid w:val="007D4528"/>
    <w:rsid w:val="007E2923"/>
    <w:rsid w:val="00826FA7"/>
    <w:rsid w:val="00830440"/>
    <w:rsid w:val="0086434B"/>
    <w:rsid w:val="008E0688"/>
    <w:rsid w:val="008E3306"/>
    <w:rsid w:val="008F487F"/>
    <w:rsid w:val="009C44D5"/>
    <w:rsid w:val="00A11A8F"/>
    <w:rsid w:val="00A674E6"/>
    <w:rsid w:val="00A7107D"/>
    <w:rsid w:val="00AE0B3A"/>
    <w:rsid w:val="00AF1B90"/>
    <w:rsid w:val="00B23886"/>
    <w:rsid w:val="00B63329"/>
    <w:rsid w:val="00B80050"/>
    <w:rsid w:val="00BD5CA2"/>
    <w:rsid w:val="00C15FC4"/>
    <w:rsid w:val="00C66987"/>
    <w:rsid w:val="00D17B11"/>
    <w:rsid w:val="00D86D08"/>
    <w:rsid w:val="00DC0561"/>
    <w:rsid w:val="00DF74AC"/>
    <w:rsid w:val="00E434CF"/>
    <w:rsid w:val="00EE7C87"/>
    <w:rsid w:val="00EF7165"/>
    <w:rsid w:val="00F13243"/>
    <w:rsid w:val="00F54F70"/>
    <w:rsid w:val="00F613C5"/>
    <w:rsid w:val="00F678A1"/>
    <w:rsid w:val="00F759EF"/>
    <w:rsid w:val="00F8397F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4d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D4D-W10-Lenovo-i3</cp:lastModifiedBy>
  <cp:revision>14</cp:revision>
  <dcterms:created xsi:type="dcterms:W3CDTF">2020-09-04T12:43:00Z</dcterms:created>
  <dcterms:modified xsi:type="dcterms:W3CDTF">2020-09-11T08:50:00Z</dcterms:modified>
</cp:coreProperties>
</file>